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DD" w:rsidRPr="00741B2E" w:rsidRDefault="003E69DD" w:rsidP="00514D3C">
      <w:pPr>
        <w:pStyle w:val="Header"/>
        <w:jc w:val="center"/>
        <w:rPr>
          <w:b/>
          <w:sz w:val="28"/>
          <w:szCs w:val="28"/>
          <w:u w:val="single"/>
        </w:rPr>
      </w:pPr>
      <w:r w:rsidRPr="00741B2E">
        <w:rPr>
          <w:b/>
          <w:sz w:val="28"/>
          <w:szCs w:val="28"/>
          <w:u w:val="single"/>
        </w:rPr>
        <w:t>Vulnerable Customer – 1</w:t>
      </w:r>
      <w:r w:rsidRPr="00741B2E">
        <w:rPr>
          <w:b/>
          <w:sz w:val="28"/>
          <w:szCs w:val="28"/>
          <w:u w:val="single"/>
          <w:vertAlign w:val="superscript"/>
        </w:rPr>
        <w:t>st</w:t>
      </w:r>
      <w:r w:rsidRPr="00741B2E">
        <w:rPr>
          <w:b/>
          <w:sz w:val="28"/>
          <w:szCs w:val="28"/>
          <w:u w:val="single"/>
        </w:rPr>
        <w:t xml:space="preserve"> Round Table Series 12</w:t>
      </w:r>
      <w:r w:rsidRPr="00741B2E">
        <w:rPr>
          <w:b/>
          <w:sz w:val="28"/>
          <w:szCs w:val="28"/>
          <w:u w:val="single"/>
          <w:vertAlign w:val="superscript"/>
        </w:rPr>
        <w:t>th</w:t>
      </w:r>
      <w:r w:rsidRPr="00741B2E">
        <w:rPr>
          <w:b/>
          <w:sz w:val="28"/>
          <w:szCs w:val="28"/>
          <w:u w:val="single"/>
        </w:rPr>
        <w:t xml:space="preserve"> April 2018</w:t>
      </w:r>
    </w:p>
    <w:p w:rsidR="003E69DD" w:rsidRDefault="003E69DD" w:rsidP="003E69DD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Q1. </w:t>
      </w:r>
      <w:r w:rsidRPr="003E69DD">
        <w:rPr>
          <w:b/>
          <w:sz w:val="24"/>
          <w:szCs w:val="24"/>
        </w:rPr>
        <w:t>Consider how we can tackle the challenges together</w:t>
      </w:r>
    </w:p>
    <w:p w:rsidR="006A0178" w:rsidRPr="00F53C6F" w:rsidRDefault="000201F7" w:rsidP="003E69DD">
      <w:pPr>
        <w:pStyle w:val="Header"/>
        <w:rPr>
          <w:sz w:val="24"/>
          <w:szCs w:val="24"/>
        </w:rPr>
      </w:pPr>
      <w:r w:rsidRPr="00F53C6F">
        <w:rPr>
          <w:sz w:val="24"/>
          <w:szCs w:val="24"/>
        </w:rPr>
        <w:t xml:space="preserve">Following a range of discussion </w:t>
      </w:r>
      <w:r w:rsidR="00F53C6F" w:rsidRPr="00F53C6F">
        <w:rPr>
          <w:sz w:val="24"/>
          <w:szCs w:val="24"/>
        </w:rPr>
        <w:t>there were keys areas identified:</w:t>
      </w:r>
    </w:p>
    <w:p w:rsidR="00F53C6F" w:rsidRPr="00F53C6F" w:rsidRDefault="00F53C6F" w:rsidP="00F53C6F">
      <w:pPr>
        <w:pStyle w:val="ListParagraph"/>
        <w:numPr>
          <w:ilvl w:val="0"/>
          <w:numId w:val="33"/>
        </w:numPr>
      </w:pPr>
      <w:r w:rsidRPr="00F53C6F">
        <w:rPr>
          <w:sz w:val="24"/>
          <w:szCs w:val="24"/>
        </w:rPr>
        <w:t xml:space="preserve">North West Communication Group which would meet on a quarterly basis with open communication lines potentially using various social media methods. </w:t>
      </w:r>
      <w:r w:rsidRPr="00F53C6F">
        <w:t>Communication of the Priority Services Register across all sectors with full explanation and understanding</w:t>
      </w:r>
      <w:r>
        <w:t>.</w:t>
      </w:r>
    </w:p>
    <w:p w:rsidR="00F53C6F" w:rsidRPr="00F53C6F" w:rsidRDefault="00F53C6F" w:rsidP="00F53C6F">
      <w:pPr>
        <w:pStyle w:val="Header"/>
        <w:numPr>
          <w:ilvl w:val="0"/>
          <w:numId w:val="33"/>
        </w:numPr>
        <w:rPr>
          <w:sz w:val="24"/>
          <w:szCs w:val="24"/>
        </w:rPr>
      </w:pPr>
      <w:r w:rsidRPr="00F53C6F">
        <w:rPr>
          <w:sz w:val="24"/>
          <w:szCs w:val="24"/>
        </w:rPr>
        <w:t>Creating of a joint website again to support open communication and regular updates</w:t>
      </w:r>
    </w:p>
    <w:p w:rsidR="00F53C6F" w:rsidRPr="00F53C6F" w:rsidRDefault="00F53C6F" w:rsidP="00F53C6F">
      <w:pPr>
        <w:pStyle w:val="Header"/>
        <w:numPr>
          <w:ilvl w:val="0"/>
          <w:numId w:val="33"/>
        </w:numPr>
        <w:rPr>
          <w:sz w:val="24"/>
          <w:szCs w:val="24"/>
        </w:rPr>
      </w:pPr>
      <w:r w:rsidRPr="00F53C6F">
        <w:rPr>
          <w:sz w:val="24"/>
          <w:szCs w:val="24"/>
        </w:rPr>
        <w:t xml:space="preserve">Share best practice of training, coaching, voice analytics, systems and managing the needs and requirements of the various generations </w:t>
      </w:r>
    </w:p>
    <w:p w:rsidR="00F53C6F" w:rsidRPr="00F53C6F" w:rsidRDefault="00F53C6F" w:rsidP="00F53C6F">
      <w:pPr>
        <w:pStyle w:val="Header"/>
        <w:numPr>
          <w:ilvl w:val="0"/>
          <w:numId w:val="33"/>
        </w:numPr>
        <w:rPr>
          <w:sz w:val="24"/>
          <w:szCs w:val="24"/>
        </w:rPr>
      </w:pPr>
      <w:r w:rsidRPr="00F53C6F">
        <w:rPr>
          <w:sz w:val="24"/>
          <w:szCs w:val="24"/>
        </w:rPr>
        <w:t>Improve legislation to provide better customer service</w:t>
      </w:r>
    </w:p>
    <w:p w:rsidR="003E69DD" w:rsidRDefault="003E69DD" w:rsidP="003E69DD"/>
    <w:p w:rsidR="003E69DD" w:rsidRDefault="003E69DD" w:rsidP="003E69DD">
      <w:pPr>
        <w:rPr>
          <w:b/>
          <w:sz w:val="24"/>
          <w:szCs w:val="24"/>
        </w:rPr>
      </w:pPr>
      <w:r w:rsidRPr="003E69DD">
        <w:rPr>
          <w:b/>
          <w:sz w:val="24"/>
          <w:szCs w:val="24"/>
        </w:rPr>
        <w:t>Q2. What does your company do now for vulnerable customers?</w:t>
      </w:r>
    </w:p>
    <w:p w:rsidR="00F53C6F" w:rsidRDefault="00F53C6F" w:rsidP="003E69DD">
      <w:r>
        <w:t xml:space="preserve">There were </w:t>
      </w:r>
      <w:r w:rsidR="00EE3459">
        <w:t>a number</w:t>
      </w:r>
      <w:r>
        <w:t xml:space="preserve"> common themes identified during this ses</w:t>
      </w:r>
      <w:r w:rsidR="00071C01">
        <w:t>sion, showing the following</w:t>
      </w:r>
      <w:bookmarkStart w:id="0" w:name="_GoBack"/>
      <w:bookmarkEnd w:id="0"/>
      <w:r>
        <w:t>:</w:t>
      </w:r>
    </w:p>
    <w:p w:rsidR="00F53C6F" w:rsidRDefault="00F53C6F" w:rsidP="00F53C6F">
      <w:pPr>
        <w:pStyle w:val="ListParagraph"/>
        <w:numPr>
          <w:ilvl w:val="0"/>
          <w:numId w:val="34"/>
        </w:numPr>
      </w:pPr>
      <w:r>
        <w:t xml:space="preserve">Evaluating the true meaning of ‘vulnerability’ and what it means to businesses and individuals.  </w:t>
      </w:r>
      <w:r w:rsidR="00EE3459">
        <w:t>Prioritise</w:t>
      </w:r>
      <w:r>
        <w:t xml:space="preserve"> </w:t>
      </w:r>
      <w:r w:rsidR="00EE3459">
        <w:t xml:space="preserve">services and </w:t>
      </w:r>
      <w:r>
        <w:t xml:space="preserve">deliveries to </w:t>
      </w:r>
      <w:r w:rsidR="00EE3459">
        <w:t>health vulnerable customers</w:t>
      </w:r>
    </w:p>
    <w:p w:rsidR="003E69DD" w:rsidRDefault="00F53C6F" w:rsidP="00F53C6F">
      <w:pPr>
        <w:pStyle w:val="ListParagraph"/>
        <w:numPr>
          <w:ilvl w:val="0"/>
          <w:numId w:val="34"/>
        </w:numPr>
      </w:pPr>
      <w:r>
        <w:t xml:space="preserve">Providing robust training and coaching for staff, potential across department using ‘a day in the life’ methodology </w:t>
      </w:r>
    </w:p>
    <w:p w:rsidR="00F53C6F" w:rsidRDefault="00F53C6F" w:rsidP="00F53C6F">
      <w:pPr>
        <w:pStyle w:val="ListParagraph"/>
        <w:numPr>
          <w:ilvl w:val="0"/>
          <w:numId w:val="34"/>
        </w:numPr>
      </w:pPr>
      <w:r>
        <w:t xml:space="preserve">Streamline processes and procedures to be simple and clear for all to understand </w:t>
      </w:r>
    </w:p>
    <w:p w:rsidR="00F53C6F" w:rsidRDefault="00F53C6F" w:rsidP="00F53C6F">
      <w:pPr>
        <w:pStyle w:val="ListParagraph"/>
        <w:numPr>
          <w:ilvl w:val="0"/>
          <w:numId w:val="34"/>
        </w:numPr>
      </w:pPr>
      <w:r>
        <w:t xml:space="preserve">Communication is clearly key and ensure accessibility </w:t>
      </w:r>
    </w:p>
    <w:p w:rsidR="00E34959" w:rsidRDefault="00E34959" w:rsidP="00EE3459">
      <w:pPr>
        <w:spacing w:before="0" w:after="0"/>
      </w:pPr>
      <w:r>
        <w:t xml:space="preserve">Training </w:t>
      </w:r>
    </w:p>
    <w:p w:rsidR="00E34959" w:rsidRDefault="00E34959" w:rsidP="00EE3459">
      <w:pPr>
        <w:pStyle w:val="ListParagraph"/>
        <w:numPr>
          <w:ilvl w:val="0"/>
          <w:numId w:val="25"/>
        </w:numPr>
        <w:spacing w:before="0" w:after="0"/>
      </w:pPr>
      <w:r>
        <w:t xml:space="preserve">General </w:t>
      </w:r>
    </w:p>
    <w:p w:rsidR="00E34959" w:rsidRDefault="00E34959" w:rsidP="00EE3459">
      <w:pPr>
        <w:pStyle w:val="ListParagraph"/>
        <w:numPr>
          <w:ilvl w:val="0"/>
          <w:numId w:val="25"/>
        </w:numPr>
        <w:spacing w:before="0" w:after="0"/>
      </w:pPr>
      <w:r>
        <w:t>Samaritans</w:t>
      </w:r>
    </w:p>
    <w:p w:rsidR="00E34959" w:rsidRDefault="00E34959" w:rsidP="00EE3459">
      <w:pPr>
        <w:spacing w:before="0" w:after="0"/>
      </w:pPr>
      <w:r>
        <w:t>Vulnerable customer referrals</w:t>
      </w:r>
    </w:p>
    <w:p w:rsidR="00E34959" w:rsidRDefault="00E34959" w:rsidP="00EE3459">
      <w:pPr>
        <w:pStyle w:val="ListParagraph"/>
        <w:numPr>
          <w:ilvl w:val="0"/>
          <w:numId w:val="26"/>
        </w:numPr>
        <w:spacing w:before="0" w:after="0"/>
      </w:pPr>
      <w:r>
        <w:t>BT</w:t>
      </w:r>
    </w:p>
    <w:p w:rsidR="00E34959" w:rsidRDefault="00E34959" w:rsidP="00EE3459">
      <w:pPr>
        <w:pStyle w:val="ListParagraph"/>
        <w:numPr>
          <w:ilvl w:val="0"/>
          <w:numId w:val="26"/>
        </w:numPr>
        <w:spacing w:before="0" w:after="0"/>
      </w:pPr>
      <w:r>
        <w:t>CAB</w:t>
      </w:r>
    </w:p>
    <w:p w:rsidR="00E34959" w:rsidRDefault="0074091B" w:rsidP="00EE3459">
      <w:pPr>
        <w:spacing w:before="0" w:after="0"/>
      </w:pPr>
      <w:r>
        <w:t>System routing</w:t>
      </w:r>
    </w:p>
    <w:p w:rsidR="0074091B" w:rsidRDefault="0074091B" w:rsidP="00EE3459">
      <w:pPr>
        <w:pStyle w:val="ListParagraph"/>
        <w:numPr>
          <w:ilvl w:val="0"/>
          <w:numId w:val="27"/>
        </w:numPr>
        <w:spacing w:before="0" w:after="0"/>
      </w:pPr>
      <w:r>
        <w:t>Call process</w:t>
      </w:r>
    </w:p>
    <w:p w:rsidR="0074091B" w:rsidRDefault="0074091B" w:rsidP="00EE3459">
      <w:pPr>
        <w:pStyle w:val="ListParagraph"/>
        <w:numPr>
          <w:ilvl w:val="0"/>
          <w:numId w:val="27"/>
        </w:numPr>
        <w:spacing w:before="0" w:after="0"/>
      </w:pPr>
      <w:r>
        <w:t>Speech analytics</w:t>
      </w:r>
    </w:p>
    <w:p w:rsidR="0074091B" w:rsidRDefault="0074091B" w:rsidP="00EE3459">
      <w:pPr>
        <w:spacing w:before="0" w:after="0"/>
      </w:pPr>
      <w:r>
        <w:t>Local Support scheme</w:t>
      </w:r>
    </w:p>
    <w:p w:rsidR="0074091B" w:rsidRDefault="0074091B" w:rsidP="00EE3459">
      <w:pPr>
        <w:pStyle w:val="ListParagraph"/>
        <w:numPr>
          <w:ilvl w:val="0"/>
          <w:numId w:val="28"/>
        </w:numPr>
        <w:spacing w:before="0" w:after="0"/>
      </w:pPr>
      <w:r>
        <w:t>Utilities</w:t>
      </w:r>
    </w:p>
    <w:p w:rsidR="0074091B" w:rsidRDefault="0074091B" w:rsidP="00EE3459">
      <w:pPr>
        <w:pStyle w:val="ListParagraph"/>
        <w:numPr>
          <w:ilvl w:val="0"/>
          <w:numId w:val="28"/>
        </w:numPr>
        <w:spacing w:before="0" w:after="0"/>
      </w:pPr>
      <w:r>
        <w:t>Budget management</w:t>
      </w:r>
    </w:p>
    <w:p w:rsidR="0074091B" w:rsidRDefault="0074091B" w:rsidP="00EE3459">
      <w:pPr>
        <w:pStyle w:val="ListParagraph"/>
        <w:numPr>
          <w:ilvl w:val="0"/>
          <w:numId w:val="28"/>
        </w:numPr>
        <w:spacing w:before="0" w:after="0"/>
      </w:pPr>
      <w:r>
        <w:t>Work</w:t>
      </w:r>
    </w:p>
    <w:p w:rsidR="0074091B" w:rsidRDefault="0074091B" w:rsidP="00EE3459">
      <w:pPr>
        <w:spacing w:before="0" w:after="0"/>
      </w:pPr>
      <w:r>
        <w:t>Partnerships</w:t>
      </w:r>
    </w:p>
    <w:p w:rsidR="0074091B" w:rsidRDefault="0074091B" w:rsidP="00EE3459">
      <w:pPr>
        <w:spacing w:after="0"/>
      </w:pPr>
    </w:p>
    <w:p w:rsidR="0074091B" w:rsidRDefault="0074091B" w:rsidP="0074091B"/>
    <w:p w:rsidR="0074091B" w:rsidRDefault="0074091B" w:rsidP="0074091B">
      <w:pPr>
        <w:rPr>
          <w:b/>
          <w:sz w:val="24"/>
          <w:szCs w:val="24"/>
        </w:rPr>
      </w:pPr>
      <w:r w:rsidRPr="0074091B">
        <w:rPr>
          <w:b/>
          <w:sz w:val="24"/>
          <w:szCs w:val="24"/>
        </w:rPr>
        <w:lastRenderedPageBreak/>
        <w:t>Q3. What is your aspiration for the North West?</w:t>
      </w:r>
    </w:p>
    <w:p w:rsidR="006A0178" w:rsidRPr="00EE3459" w:rsidRDefault="00EE3459" w:rsidP="0074091B">
      <w:pPr>
        <w:rPr>
          <w:sz w:val="24"/>
          <w:szCs w:val="24"/>
        </w:rPr>
      </w:pPr>
      <w:r w:rsidRPr="00EE3459">
        <w:rPr>
          <w:szCs w:val="24"/>
        </w:rPr>
        <w:t>A part of the Call North West Membership pledge we would like members to commit to charity and give back.  By</w:t>
      </w:r>
      <w:r>
        <w:rPr>
          <w:sz w:val="24"/>
          <w:szCs w:val="24"/>
        </w:rPr>
        <w:t xml:space="preserve"> having a j</w:t>
      </w:r>
      <w:r>
        <w:t>oined-up</w:t>
      </w:r>
      <w:r w:rsidR="006A0178">
        <w:t xml:space="preserve"> approach</w:t>
      </w:r>
      <w:r>
        <w:t xml:space="preserve">, we can </w:t>
      </w:r>
      <w:r w:rsidR="006A0178">
        <w:t xml:space="preserve">make a difference </w:t>
      </w:r>
      <w:r>
        <w:t xml:space="preserve">and impact </w:t>
      </w:r>
      <w:r w:rsidR="006A0178">
        <w:t>in workshops</w:t>
      </w:r>
      <w:r>
        <w:t xml:space="preserve"> and communications.  The use of case studies will show examples of collaboration across all sectors and services (i.e. Fuel Poverty) and we should commit to raising awareness campaigns.</w:t>
      </w:r>
    </w:p>
    <w:p w:rsidR="006A0178" w:rsidRDefault="00EE3459" w:rsidP="0074091B">
      <w:r>
        <w:t>We should be working h</w:t>
      </w:r>
      <w:r w:rsidR="006A0178">
        <w:t>ard to reach customers</w:t>
      </w:r>
      <w:r>
        <w:t xml:space="preserve"> within these areas:</w:t>
      </w:r>
    </w:p>
    <w:p w:rsidR="006A0178" w:rsidRDefault="006A0178" w:rsidP="006A0178">
      <w:pPr>
        <w:pStyle w:val="ListParagraph"/>
        <w:numPr>
          <w:ilvl w:val="0"/>
          <w:numId w:val="29"/>
        </w:numPr>
      </w:pPr>
      <w:r>
        <w:t>Update on local food banks / Free bus services</w:t>
      </w:r>
    </w:p>
    <w:p w:rsidR="006A0178" w:rsidRDefault="006A0178" w:rsidP="006A0178">
      <w:pPr>
        <w:pStyle w:val="ListParagraph"/>
        <w:numPr>
          <w:ilvl w:val="0"/>
          <w:numId w:val="29"/>
        </w:numPr>
      </w:pPr>
      <w:r>
        <w:t>Collaborate with CAB / UU</w:t>
      </w:r>
    </w:p>
    <w:p w:rsidR="006A0178" w:rsidRDefault="00EE3459" w:rsidP="006A0178">
      <w:r>
        <w:t>By monitoring and u</w:t>
      </w:r>
      <w:r w:rsidR="006A0178">
        <w:t>nderstanding trend</w:t>
      </w:r>
      <w:r>
        <w:t>s we should be able to identify</w:t>
      </w:r>
      <w:r w:rsidR="006A0178">
        <w:t xml:space="preserve"> focus areas to make a difference</w:t>
      </w:r>
      <w:r>
        <w:t>, to work together and truly make a difference on the ground.</w:t>
      </w:r>
      <w:r w:rsidRPr="00EE3459">
        <w:t xml:space="preserve"> </w:t>
      </w:r>
      <w:r>
        <w:t xml:space="preserve">We should capture actions and learn from mistakes, best practice is </w:t>
      </w:r>
      <w:proofErr w:type="gramStart"/>
      <w:r>
        <w:t>key</w:t>
      </w:r>
      <w:proofErr w:type="gramEnd"/>
      <w:r>
        <w:t xml:space="preserve"> and we should share learning.</w:t>
      </w:r>
    </w:p>
    <w:p w:rsidR="00EE3459" w:rsidRDefault="00EE3459" w:rsidP="006A0178">
      <w:r>
        <w:t xml:space="preserve">The creation of a logo (similar to ‘Dementia Friendly’) will help create a common, reliable awareness to all.  </w:t>
      </w:r>
    </w:p>
    <w:p w:rsidR="003777F4" w:rsidRDefault="003777F4" w:rsidP="006A0178"/>
    <w:p w:rsidR="006A0178" w:rsidRDefault="006A0178" w:rsidP="006A0178"/>
    <w:p w:rsidR="006A0178" w:rsidRDefault="006A0178" w:rsidP="006A0178">
      <w:pPr>
        <w:rPr>
          <w:b/>
          <w:sz w:val="24"/>
          <w:szCs w:val="24"/>
        </w:rPr>
      </w:pPr>
      <w:r w:rsidRPr="006A0178">
        <w:rPr>
          <w:b/>
          <w:sz w:val="24"/>
          <w:szCs w:val="24"/>
        </w:rPr>
        <w:t>Q4. What can we commit to, together?</w:t>
      </w:r>
    </w:p>
    <w:p w:rsidR="00CC7312" w:rsidRDefault="00EE3459" w:rsidP="006A0178">
      <w:r w:rsidRPr="00EE3459">
        <w:rPr>
          <w:szCs w:val="24"/>
        </w:rPr>
        <w:t>We can ensure we share research, best practice as well as high level knowledge</w:t>
      </w:r>
      <w:r w:rsidR="00CB3E79">
        <w:rPr>
          <w:szCs w:val="24"/>
        </w:rPr>
        <w:t xml:space="preserve"> via open and honest conversations and the setup of robust workstreams</w:t>
      </w:r>
      <w:r w:rsidRPr="00EE3459">
        <w:rPr>
          <w:szCs w:val="24"/>
        </w:rPr>
        <w:t>.</w:t>
      </w:r>
      <w:r>
        <w:rPr>
          <w:szCs w:val="24"/>
        </w:rPr>
        <w:t xml:space="preserve">  With the rise of the profile of the issue</w:t>
      </w:r>
      <w:r w:rsidR="00CB3E79">
        <w:rPr>
          <w:szCs w:val="24"/>
        </w:rPr>
        <w:t>, which could be achieved through a ‘strapline’ or ‘mission statement’</w:t>
      </w:r>
      <w:r>
        <w:rPr>
          <w:szCs w:val="24"/>
        </w:rPr>
        <w:t xml:space="preserve"> and committing</w:t>
      </w:r>
      <w:r w:rsidR="00CB3E79">
        <w:rPr>
          <w:szCs w:val="24"/>
        </w:rPr>
        <w:t xml:space="preserve"> to inviting other organisations through the journey. </w:t>
      </w:r>
      <w:r>
        <w:rPr>
          <w:szCs w:val="24"/>
        </w:rPr>
        <w:t xml:space="preserve"> </w:t>
      </w:r>
      <w:r w:rsidR="00CB3E79">
        <w:rPr>
          <w:szCs w:val="24"/>
        </w:rPr>
        <w:t>We should e</w:t>
      </w:r>
      <w:r w:rsidR="00CC7312">
        <w:t>xchange of staff</w:t>
      </w:r>
      <w:r w:rsidR="00CB3E79">
        <w:t xml:space="preserve"> or </w:t>
      </w:r>
      <w:r w:rsidR="00CC7312">
        <w:t>job shadow to share and encourage best practice</w:t>
      </w:r>
      <w:r w:rsidR="00CB3E79">
        <w:t>.  We should create a forum and workshops to use as communication channels.</w:t>
      </w:r>
    </w:p>
    <w:p w:rsidR="00CC7312" w:rsidRDefault="00CC7312" w:rsidP="006A0178">
      <w:r>
        <w:t>Share knowledge and information on the following;</w:t>
      </w:r>
    </w:p>
    <w:p w:rsidR="00CC7312" w:rsidRDefault="00CC7312" w:rsidP="00CC7312">
      <w:pPr>
        <w:pStyle w:val="ListParagraph"/>
        <w:numPr>
          <w:ilvl w:val="0"/>
          <w:numId w:val="31"/>
        </w:numPr>
      </w:pPr>
      <w:r>
        <w:t>Call Quality</w:t>
      </w:r>
    </w:p>
    <w:p w:rsidR="00CC7312" w:rsidRDefault="00CC7312" w:rsidP="00CC7312">
      <w:pPr>
        <w:pStyle w:val="ListParagraph"/>
        <w:numPr>
          <w:ilvl w:val="0"/>
          <w:numId w:val="31"/>
        </w:numPr>
      </w:pPr>
      <w:r>
        <w:t>Training</w:t>
      </w:r>
    </w:p>
    <w:p w:rsidR="00CC7312" w:rsidRDefault="00CC7312" w:rsidP="00CC7312">
      <w:pPr>
        <w:pStyle w:val="ListParagraph"/>
        <w:numPr>
          <w:ilvl w:val="0"/>
          <w:numId w:val="31"/>
        </w:numPr>
      </w:pPr>
      <w:r>
        <w:t>How we work</w:t>
      </w:r>
    </w:p>
    <w:p w:rsidR="00CC7312" w:rsidRDefault="00CC7312" w:rsidP="00CC7312">
      <w:pPr>
        <w:pStyle w:val="ListParagraph"/>
        <w:numPr>
          <w:ilvl w:val="0"/>
          <w:numId w:val="31"/>
        </w:numPr>
      </w:pPr>
      <w:r>
        <w:t>Intel</w:t>
      </w:r>
    </w:p>
    <w:p w:rsidR="00CC7312" w:rsidRDefault="00CC7312" w:rsidP="00CC7312">
      <w:pPr>
        <w:pStyle w:val="ListParagraph"/>
        <w:numPr>
          <w:ilvl w:val="0"/>
          <w:numId w:val="31"/>
        </w:numPr>
      </w:pPr>
      <w:r>
        <w:t>Research</w:t>
      </w:r>
    </w:p>
    <w:p w:rsidR="00CC7312" w:rsidRDefault="00CC7312" w:rsidP="00CC7312">
      <w:pPr>
        <w:pStyle w:val="ListParagraph"/>
        <w:numPr>
          <w:ilvl w:val="0"/>
          <w:numId w:val="31"/>
        </w:numPr>
      </w:pPr>
      <w:r>
        <w:t>Technology</w:t>
      </w:r>
    </w:p>
    <w:p w:rsidR="00CC7312" w:rsidRDefault="00CC7312" w:rsidP="00CC7312">
      <w:pPr>
        <w:pStyle w:val="ListParagraph"/>
        <w:numPr>
          <w:ilvl w:val="0"/>
          <w:numId w:val="31"/>
        </w:numPr>
      </w:pPr>
      <w:r>
        <w:t>Speech analytics</w:t>
      </w:r>
    </w:p>
    <w:p w:rsidR="00CC7312" w:rsidRDefault="00CC7312" w:rsidP="006A0178">
      <w:r>
        <w:t>Share our knowledge base</w:t>
      </w:r>
    </w:p>
    <w:p w:rsidR="00CC7312" w:rsidRDefault="00CC7312" w:rsidP="00CC7312">
      <w:pPr>
        <w:pStyle w:val="ListParagraph"/>
        <w:numPr>
          <w:ilvl w:val="0"/>
          <w:numId w:val="30"/>
        </w:numPr>
      </w:pPr>
      <w:r>
        <w:t>Nursing Homes</w:t>
      </w:r>
    </w:p>
    <w:p w:rsidR="00CC7312" w:rsidRPr="003E69DD" w:rsidRDefault="00CC7312" w:rsidP="006A0178"/>
    <w:sectPr w:rsidR="00CC7312" w:rsidRPr="003E69DD" w:rsidSect="00DE18BE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40" w:right="1440" w:bottom="1440" w:left="1440" w:header="708" w:footer="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40E" w:rsidRDefault="00ED140E" w:rsidP="004B19C1">
      <w:pPr>
        <w:spacing w:after="0"/>
      </w:pPr>
      <w:r>
        <w:separator/>
      </w:r>
    </w:p>
  </w:endnote>
  <w:endnote w:type="continuationSeparator" w:id="0">
    <w:p w:rsidR="00ED140E" w:rsidRDefault="00ED140E" w:rsidP="004B19C1">
      <w:pPr>
        <w:spacing w:after="0"/>
      </w:pPr>
      <w:r>
        <w:continuationSeparator/>
      </w:r>
    </w:p>
  </w:endnote>
  <w:endnote w:type="continuationNotice" w:id="1">
    <w:p w:rsidR="00ED140E" w:rsidRDefault="00ED140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312" w:rsidRDefault="00CC7312" w:rsidP="00714619">
    <w:pPr>
      <w:pStyle w:val="Footer"/>
      <w:pBdr>
        <w:bottom w:val="single" w:sz="6" w:space="1" w:color="auto"/>
      </w:pBdr>
      <w:spacing w:before="0"/>
    </w:pPr>
  </w:p>
  <w:p w:rsidR="00CC7312" w:rsidRDefault="00ED140E" w:rsidP="00E436D3">
    <w:pPr>
      <w:pStyle w:val="Footer"/>
      <w:spacing w:before="0"/>
      <w:jc w:val="right"/>
    </w:pPr>
    <w:sdt>
      <w:sdtPr>
        <w:id w:val="183927288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40516">
          <w:fldChar w:fldCharType="begin"/>
        </w:r>
        <w:r w:rsidR="00740516">
          <w:instrText xml:space="preserve"> PAGE   \* MERGEFORMAT </w:instrText>
        </w:r>
        <w:r w:rsidR="00740516">
          <w:fldChar w:fldCharType="separate"/>
        </w:r>
        <w:r w:rsidR="00071C01">
          <w:rPr>
            <w:noProof/>
          </w:rPr>
          <w:t>2</w:t>
        </w:r>
        <w:r w:rsidR="00740516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312" w:rsidRDefault="00CC7312" w:rsidP="00D520D7">
    <w:pPr>
      <w:pStyle w:val="Footer"/>
      <w:pBdr>
        <w:bottom w:val="single" w:sz="6" w:space="0" w:color="auto"/>
      </w:pBdr>
      <w:spacing w:before="0"/>
      <w:jc w:val="right"/>
    </w:pPr>
  </w:p>
  <w:p w:rsidR="00CC7312" w:rsidRDefault="00ED140E" w:rsidP="00D520D7">
    <w:pPr>
      <w:pStyle w:val="Footer"/>
      <w:spacing w:before="0"/>
    </w:pPr>
    <w:sdt>
      <w:sdtPr>
        <w:id w:val="-778340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40516">
          <w:fldChar w:fldCharType="begin"/>
        </w:r>
        <w:r w:rsidR="00740516">
          <w:instrText xml:space="preserve"> PAGE   \* MERGEFORMAT </w:instrText>
        </w:r>
        <w:r w:rsidR="00740516">
          <w:fldChar w:fldCharType="separate"/>
        </w:r>
        <w:r w:rsidR="00071C01">
          <w:rPr>
            <w:noProof/>
          </w:rPr>
          <w:t>1</w:t>
        </w:r>
        <w:r w:rsidR="00740516">
          <w:rPr>
            <w:noProof/>
          </w:rPr>
          <w:fldChar w:fldCharType="end"/>
        </w:r>
      </w:sdtContent>
    </w:sdt>
    <w:r w:rsidR="00CC7312">
      <w:rPr>
        <w:noProof/>
      </w:rPr>
      <w:tab/>
    </w:r>
    <w:r w:rsidR="00CC7312"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40E" w:rsidRDefault="00ED140E" w:rsidP="004B19C1">
      <w:pPr>
        <w:spacing w:after="0"/>
      </w:pPr>
      <w:r>
        <w:separator/>
      </w:r>
    </w:p>
  </w:footnote>
  <w:footnote w:type="continuationSeparator" w:id="0">
    <w:p w:rsidR="00ED140E" w:rsidRDefault="00ED140E" w:rsidP="004B19C1">
      <w:pPr>
        <w:spacing w:after="0"/>
      </w:pPr>
      <w:r>
        <w:continuationSeparator/>
      </w:r>
    </w:p>
  </w:footnote>
  <w:footnote w:type="continuationNotice" w:id="1">
    <w:p w:rsidR="00ED140E" w:rsidRDefault="00ED140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312" w:rsidRDefault="00CC7312" w:rsidP="00E436D3">
    <w:pPr>
      <w:pStyle w:val="Header"/>
      <w:pBdr>
        <w:bottom w:val="single" w:sz="6" w:space="1" w:color="auto"/>
      </w:pBdr>
      <w:jc w:val="right"/>
    </w:pPr>
    <w:r>
      <w:t>Electricity North West Limited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312" w:rsidRDefault="00514D3C" w:rsidP="00E436D3">
    <w:pPr>
      <w:pStyle w:val="Header"/>
      <w:pBdr>
        <w:bottom w:val="single" w:sz="6" w:space="1" w:color="auto"/>
      </w:pBdr>
      <w:jc w:val="left"/>
    </w:pPr>
    <w:r>
      <w:rPr>
        <w:noProof/>
        <w:lang w:eastAsia="en-GB"/>
      </w:rPr>
      <w:drawing>
        <wp:inline distT="0" distB="0" distL="0" distR="0">
          <wp:extent cx="1943100" cy="4854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W_UserGroupsLogoBox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416" cy="490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</w:t>
    </w:r>
    <w:r w:rsidRPr="00514D3C">
      <w:rPr>
        <w:noProof/>
        <w:lang w:eastAsia="en-GB"/>
      </w:rPr>
      <w:drawing>
        <wp:inline distT="0" distB="0" distL="0" distR="0" wp14:anchorId="0C6E2176" wp14:editId="15FB944F">
          <wp:extent cx="1250950" cy="520026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99104" cy="540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A22"/>
    <w:multiLevelType w:val="hybridMultilevel"/>
    <w:tmpl w:val="95822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5045C"/>
    <w:multiLevelType w:val="hybridMultilevel"/>
    <w:tmpl w:val="F8383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97506"/>
    <w:multiLevelType w:val="hybridMultilevel"/>
    <w:tmpl w:val="6D108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04EA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096D54DF"/>
    <w:multiLevelType w:val="hybridMultilevel"/>
    <w:tmpl w:val="86783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50F8B"/>
    <w:multiLevelType w:val="hybridMultilevel"/>
    <w:tmpl w:val="E084AA8C"/>
    <w:lvl w:ilvl="0" w:tplc="2E4EB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BE2EE0">
      <w:start w:val="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0A3F2">
      <w:start w:val="4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7AD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668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C61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E4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CCE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F85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1DE1375"/>
    <w:multiLevelType w:val="hybridMultilevel"/>
    <w:tmpl w:val="5FF48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C384B"/>
    <w:multiLevelType w:val="hybridMultilevel"/>
    <w:tmpl w:val="C4464F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347D9"/>
    <w:multiLevelType w:val="hybridMultilevel"/>
    <w:tmpl w:val="2806C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21C2E"/>
    <w:multiLevelType w:val="hybridMultilevel"/>
    <w:tmpl w:val="8B9A3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625C7"/>
    <w:multiLevelType w:val="hybridMultilevel"/>
    <w:tmpl w:val="7E8071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9A1999"/>
    <w:multiLevelType w:val="hybridMultilevel"/>
    <w:tmpl w:val="6686A72E"/>
    <w:lvl w:ilvl="0" w:tplc="EE7459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25162A"/>
    <w:multiLevelType w:val="hybridMultilevel"/>
    <w:tmpl w:val="45F8A168"/>
    <w:lvl w:ilvl="0" w:tplc="49468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F08E2"/>
    <w:multiLevelType w:val="hybridMultilevel"/>
    <w:tmpl w:val="E4644C12"/>
    <w:lvl w:ilvl="0" w:tplc="C05E8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C442D4">
      <w:start w:val="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44A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369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EC7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283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D8A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F29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869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8EF0806"/>
    <w:multiLevelType w:val="hybridMultilevel"/>
    <w:tmpl w:val="05921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6534AA"/>
    <w:multiLevelType w:val="hybridMultilevel"/>
    <w:tmpl w:val="9D7C31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82391"/>
    <w:multiLevelType w:val="hybridMultilevel"/>
    <w:tmpl w:val="42182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D1805"/>
    <w:multiLevelType w:val="hybridMultilevel"/>
    <w:tmpl w:val="40D6DB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F3167"/>
    <w:multiLevelType w:val="hybridMultilevel"/>
    <w:tmpl w:val="E33628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8A674A"/>
    <w:multiLevelType w:val="hybridMultilevel"/>
    <w:tmpl w:val="A4DE6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B11A94"/>
    <w:multiLevelType w:val="hybridMultilevel"/>
    <w:tmpl w:val="9DD0C128"/>
    <w:lvl w:ilvl="0" w:tplc="49468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620926"/>
    <w:multiLevelType w:val="hybridMultilevel"/>
    <w:tmpl w:val="0E2C03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828D5"/>
    <w:multiLevelType w:val="hybridMultilevel"/>
    <w:tmpl w:val="647C7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41703"/>
    <w:multiLevelType w:val="hybridMultilevel"/>
    <w:tmpl w:val="E8D26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491F01"/>
    <w:multiLevelType w:val="hybridMultilevel"/>
    <w:tmpl w:val="45924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E93233"/>
    <w:multiLevelType w:val="hybridMultilevel"/>
    <w:tmpl w:val="08F28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10002A"/>
    <w:multiLevelType w:val="hybridMultilevel"/>
    <w:tmpl w:val="D3282C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1C972DE"/>
    <w:multiLevelType w:val="hybridMultilevel"/>
    <w:tmpl w:val="D5629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D4349"/>
    <w:multiLevelType w:val="hybridMultilevel"/>
    <w:tmpl w:val="2BF24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AC75C1"/>
    <w:multiLevelType w:val="hybridMultilevel"/>
    <w:tmpl w:val="7C3A53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3513689"/>
    <w:multiLevelType w:val="hybridMultilevel"/>
    <w:tmpl w:val="AF7012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374A8"/>
    <w:multiLevelType w:val="hybridMultilevel"/>
    <w:tmpl w:val="2E8E70B8"/>
    <w:lvl w:ilvl="0" w:tplc="0809000F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1" w:hanging="360"/>
      </w:pPr>
    </w:lvl>
    <w:lvl w:ilvl="2" w:tplc="0809001B" w:tentative="1">
      <w:start w:val="1"/>
      <w:numFmt w:val="lowerRoman"/>
      <w:lvlText w:val="%3."/>
      <w:lvlJc w:val="right"/>
      <w:pPr>
        <w:ind w:left="2211" w:hanging="180"/>
      </w:pPr>
    </w:lvl>
    <w:lvl w:ilvl="3" w:tplc="0809000F" w:tentative="1">
      <w:start w:val="1"/>
      <w:numFmt w:val="decimal"/>
      <w:lvlText w:val="%4."/>
      <w:lvlJc w:val="left"/>
      <w:pPr>
        <w:ind w:left="2931" w:hanging="360"/>
      </w:pPr>
    </w:lvl>
    <w:lvl w:ilvl="4" w:tplc="08090019" w:tentative="1">
      <w:start w:val="1"/>
      <w:numFmt w:val="lowerLetter"/>
      <w:lvlText w:val="%5."/>
      <w:lvlJc w:val="left"/>
      <w:pPr>
        <w:ind w:left="3651" w:hanging="360"/>
      </w:pPr>
    </w:lvl>
    <w:lvl w:ilvl="5" w:tplc="0809001B" w:tentative="1">
      <w:start w:val="1"/>
      <w:numFmt w:val="lowerRoman"/>
      <w:lvlText w:val="%6."/>
      <w:lvlJc w:val="right"/>
      <w:pPr>
        <w:ind w:left="4371" w:hanging="180"/>
      </w:pPr>
    </w:lvl>
    <w:lvl w:ilvl="6" w:tplc="0809000F" w:tentative="1">
      <w:start w:val="1"/>
      <w:numFmt w:val="decimal"/>
      <w:lvlText w:val="%7."/>
      <w:lvlJc w:val="left"/>
      <w:pPr>
        <w:ind w:left="5091" w:hanging="360"/>
      </w:pPr>
    </w:lvl>
    <w:lvl w:ilvl="7" w:tplc="08090019" w:tentative="1">
      <w:start w:val="1"/>
      <w:numFmt w:val="lowerLetter"/>
      <w:lvlText w:val="%8."/>
      <w:lvlJc w:val="left"/>
      <w:pPr>
        <w:ind w:left="5811" w:hanging="360"/>
      </w:pPr>
    </w:lvl>
    <w:lvl w:ilvl="8" w:tplc="08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2">
    <w:nsid w:val="7894231E"/>
    <w:multiLevelType w:val="hybridMultilevel"/>
    <w:tmpl w:val="02D873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125144"/>
    <w:multiLevelType w:val="hybridMultilevel"/>
    <w:tmpl w:val="BF326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25"/>
  </w:num>
  <w:num w:numId="4">
    <w:abstractNumId w:val="27"/>
  </w:num>
  <w:num w:numId="5">
    <w:abstractNumId w:val="15"/>
  </w:num>
  <w:num w:numId="6">
    <w:abstractNumId w:val="7"/>
  </w:num>
  <w:num w:numId="7">
    <w:abstractNumId w:val="18"/>
  </w:num>
  <w:num w:numId="8">
    <w:abstractNumId w:val="31"/>
  </w:num>
  <w:num w:numId="9">
    <w:abstractNumId w:val="10"/>
  </w:num>
  <w:num w:numId="10">
    <w:abstractNumId w:val="24"/>
  </w:num>
  <w:num w:numId="11">
    <w:abstractNumId w:val="22"/>
  </w:num>
  <w:num w:numId="12">
    <w:abstractNumId w:val="0"/>
  </w:num>
  <w:num w:numId="13">
    <w:abstractNumId w:val="6"/>
  </w:num>
  <w:num w:numId="14">
    <w:abstractNumId w:val="2"/>
  </w:num>
  <w:num w:numId="15">
    <w:abstractNumId w:val="17"/>
  </w:num>
  <w:num w:numId="16">
    <w:abstractNumId w:val="13"/>
  </w:num>
  <w:num w:numId="17">
    <w:abstractNumId w:val="8"/>
  </w:num>
  <w:num w:numId="18">
    <w:abstractNumId w:val="5"/>
  </w:num>
  <w:num w:numId="19">
    <w:abstractNumId w:val="29"/>
  </w:num>
  <w:num w:numId="20">
    <w:abstractNumId w:val="26"/>
  </w:num>
  <w:num w:numId="21">
    <w:abstractNumId w:val="33"/>
  </w:num>
  <w:num w:numId="22">
    <w:abstractNumId w:val="21"/>
  </w:num>
  <w:num w:numId="23">
    <w:abstractNumId w:val="3"/>
  </w:num>
  <w:num w:numId="24">
    <w:abstractNumId w:val="14"/>
  </w:num>
  <w:num w:numId="25">
    <w:abstractNumId w:val="9"/>
  </w:num>
  <w:num w:numId="26">
    <w:abstractNumId w:val="28"/>
  </w:num>
  <w:num w:numId="27">
    <w:abstractNumId w:val="19"/>
  </w:num>
  <w:num w:numId="28">
    <w:abstractNumId w:val="4"/>
  </w:num>
  <w:num w:numId="29">
    <w:abstractNumId w:val="1"/>
  </w:num>
  <w:num w:numId="30">
    <w:abstractNumId w:val="23"/>
  </w:num>
  <w:num w:numId="31">
    <w:abstractNumId w:val="16"/>
  </w:num>
  <w:num w:numId="32">
    <w:abstractNumId w:val="11"/>
  </w:num>
  <w:num w:numId="33">
    <w:abstractNumId w:val="12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>
      <o:colormru v:ext="edit" colors="#777,#00245d,#3a3a3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59"/>
    <w:rsid w:val="0000073B"/>
    <w:rsid w:val="00014382"/>
    <w:rsid w:val="000201F7"/>
    <w:rsid w:val="00027090"/>
    <w:rsid w:val="000312FB"/>
    <w:rsid w:val="000340BC"/>
    <w:rsid w:val="00041AEA"/>
    <w:rsid w:val="00045900"/>
    <w:rsid w:val="00054552"/>
    <w:rsid w:val="00070181"/>
    <w:rsid w:val="00071C01"/>
    <w:rsid w:val="000724F2"/>
    <w:rsid w:val="000A0CAA"/>
    <w:rsid w:val="000B1D10"/>
    <w:rsid w:val="000B5304"/>
    <w:rsid w:val="000D2683"/>
    <w:rsid w:val="000D69C6"/>
    <w:rsid w:val="000D6C96"/>
    <w:rsid w:val="000E27F8"/>
    <w:rsid w:val="000E6EA0"/>
    <w:rsid w:val="000F6822"/>
    <w:rsid w:val="00133CEE"/>
    <w:rsid w:val="0014438B"/>
    <w:rsid w:val="001544F2"/>
    <w:rsid w:val="00157D82"/>
    <w:rsid w:val="001674A4"/>
    <w:rsid w:val="00182B2F"/>
    <w:rsid w:val="001A26FC"/>
    <w:rsid w:val="001A314D"/>
    <w:rsid w:val="001B2B1A"/>
    <w:rsid w:val="001B60DA"/>
    <w:rsid w:val="001D7F90"/>
    <w:rsid w:val="001E1795"/>
    <w:rsid w:val="001F016E"/>
    <w:rsid w:val="0021175D"/>
    <w:rsid w:val="00211C7D"/>
    <w:rsid w:val="002153BD"/>
    <w:rsid w:val="00226F42"/>
    <w:rsid w:val="00230446"/>
    <w:rsid w:val="00232805"/>
    <w:rsid w:val="002348B9"/>
    <w:rsid w:val="00237EA9"/>
    <w:rsid w:val="00245271"/>
    <w:rsid w:val="00251038"/>
    <w:rsid w:val="002542A7"/>
    <w:rsid w:val="00262453"/>
    <w:rsid w:val="00266B39"/>
    <w:rsid w:val="0026753C"/>
    <w:rsid w:val="0029277F"/>
    <w:rsid w:val="002B0EFE"/>
    <w:rsid w:val="002B2354"/>
    <w:rsid w:val="002B3728"/>
    <w:rsid w:val="002B5092"/>
    <w:rsid w:val="002B7DDC"/>
    <w:rsid w:val="002C2DEE"/>
    <w:rsid w:val="002C5B2B"/>
    <w:rsid w:val="002E4AFB"/>
    <w:rsid w:val="0030292F"/>
    <w:rsid w:val="0031668C"/>
    <w:rsid w:val="00317504"/>
    <w:rsid w:val="00317C55"/>
    <w:rsid w:val="00332277"/>
    <w:rsid w:val="00345277"/>
    <w:rsid w:val="00350E33"/>
    <w:rsid w:val="00353ED0"/>
    <w:rsid w:val="0036733F"/>
    <w:rsid w:val="00370094"/>
    <w:rsid w:val="003777F4"/>
    <w:rsid w:val="003809EC"/>
    <w:rsid w:val="003902BB"/>
    <w:rsid w:val="00390744"/>
    <w:rsid w:val="00394C16"/>
    <w:rsid w:val="003A4D2A"/>
    <w:rsid w:val="003B29AC"/>
    <w:rsid w:val="003C17D4"/>
    <w:rsid w:val="003C21A6"/>
    <w:rsid w:val="003D399A"/>
    <w:rsid w:val="003D4AD5"/>
    <w:rsid w:val="003E1E1B"/>
    <w:rsid w:val="003E3140"/>
    <w:rsid w:val="003E69DD"/>
    <w:rsid w:val="003E7BD5"/>
    <w:rsid w:val="0040059C"/>
    <w:rsid w:val="00401382"/>
    <w:rsid w:val="00401645"/>
    <w:rsid w:val="004203FC"/>
    <w:rsid w:val="004212B8"/>
    <w:rsid w:val="004225C1"/>
    <w:rsid w:val="00427869"/>
    <w:rsid w:val="00427DF0"/>
    <w:rsid w:val="00431108"/>
    <w:rsid w:val="0045067B"/>
    <w:rsid w:val="00457B3F"/>
    <w:rsid w:val="00462C4D"/>
    <w:rsid w:val="004645B5"/>
    <w:rsid w:val="00480026"/>
    <w:rsid w:val="004843DC"/>
    <w:rsid w:val="004949EC"/>
    <w:rsid w:val="00495A00"/>
    <w:rsid w:val="00496338"/>
    <w:rsid w:val="00496C04"/>
    <w:rsid w:val="004B19C1"/>
    <w:rsid w:val="004C57FA"/>
    <w:rsid w:val="004D320B"/>
    <w:rsid w:val="005045B8"/>
    <w:rsid w:val="00504DAA"/>
    <w:rsid w:val="00514D3C"/>
    <w:rsid w:val="00521BC2"/>
    <w:rsid w:val="0053339D"/>
    <w:rsid w:val="005457CA"/>
    <w:rsid w:val="005468F6"/>
    <w:rsid w:val="005568CA"/>
    <w:rsid w:val="005677DE"/>
    <w:rsid w:val="005753E2"/>
    <w:rsid w:val="00581548"/>
    <w:rsid w:val="005B62AD"/>
    <w:rsid w:val="005C3F4D"/>
    <w:rsid w:val="005E238B"/>
    <w:rsid w:val="005E3F4C"/>
    <w:rsid w:val="005F14BF"/>
    <w:rsid w:val="005F2867"/>
    <w:rsid w:val="006128AC"/>
    <w:rsid w:val="006334F7"/>
    <w:rsid w:val="00636855"/>
    <w:rsid w:val="00644C22"/>
    <w:rsid w:val="00646ACF"/>
    <w:rsid w:val="00652BD1"/>
    <w:rsid w:val="00665251"/>
    <w:rsid w:val="006832DB"/>
    <w:rsid w:val="0068398A"/>
    <w:rsid w:val="00697002"/>
    <w:rsid w:val="00697847"/>
    <w:rsid w:val="006A011E"/>
    <w:rsid w:val="006A0178"/>
    <w:rsid w:val="006A0E9E"/>
    <w:rsid w:val="006A1D9B"/>
    <w:rsid w:val="006A409A"/>
    <w:rsid w:val="006B4966"/>
    <w:rsid w:val="006B5AEC"/>
    <w:rsid w:val="006C0B4D"/>
    <w:rsid w:val="006E60D7"/>
    <w:rsid w:val="006E7190"/>
    <w:rsid w:val="006F11CA"/>
    <w:rsid w:val="00704F34"/>
    <w:rsid w:val="00714619"/>
    <w:rsid w:val="0072091E"/>
    <w:rsid w:val="00723C00"/>
    <w:rsid w:val="00724EE0"/>
    <w:rsid w:val="00740516"/>
    <w:rsid w:val="0074091B"/>
    <w:rsid w:val="00742AA2"/>
    <w:rsid w:val="00763E3E"/>
    <w:rsid w:val="00790DB4"/>
    <w:rsid w:val="0079556F"/>
    <w:rsid w:val="00796B5C"/>
    <w:rsid w:val="007A0B18"/>
    <w:rsid w:val="007B4F43"/>
    <w:rsid w:val="007C5291"/>
    <w:rsid w:val="007D263F"/>
    <w:rsid w:val="00813AB9"/>
    <w:rsid w:val="00822646"/>
    <w:rsid w:val="008346B8"/>
    <w:rsid w:val="008569EF"/>
    <w:rsid w:val="00874333"/>
    <w:rsid w:val="008750E9"/>
    <w:rsid w:val="008A21BE"/>
    <w:rsid w:val="008A4F93"/>
    <w:rsid w:val="008D0B7A"/>
    <w:rsid w:val="008D702D"/>
    <w:rsid w:val="009149E1"/>
    <w:rsid w:val="009337F2"/>
    <w:rsid w:val="00942D11"/>
    <w:rsid w:val="00944888"/>
    <w:rsid w:val="009460C2"/>
    <w:rsid w:val="009536ED"/>
    <w:rsid w:val="009664BA"/>
    <w:rsid w:val="00986C88"/>
    <w:rsid w:val="00995F59"/>
    <w:rsid w:val="009A2391"/>
    <w:rsid w:val="009B3212"/>
    <w:rsid w:val="009D607B"/>
    <w:rsid w:val="009F0D32"/>
    <w:rsid w:val="009F10E4"/>
    <w:rsid w:val="00A06D82"/>
    <w:rsid w:val="00A10B07"/>
    <w:rsid w:val="00A17410"/>
    <w:rsid w:val="00A178AF"/>
    <w:rsid w:val="00A2229A"/>
    <w:rsid w:val="00A22CF8"/>
    <w:rsid w:val="00A274CC"/>
    <w:rsid w:val="00A327E3"/>
    <w:rsid w:val="00A35914"/>
    <w:rsid w:val="00A37409"/>
    <w:rsid w:val="00A45523"/>
    <w:rsid w:val="00A56001"/>
    <w:rsid w:val="00A81133"/>
    <w:rsid w:val="00A83805"/>
    <w:rsid w:val="00A93C6B"/>
    <w:rsid w:val="00AB0C57"/>
    <w:rsid w:val="00AC43A9"/>
    <w:rsid w:val="00AD0A87"/>
    <w:rsid w:val="00AF5A4A"/>
    <w:rsid w:val="00AF621C"/>
    <w:rsid w:val="00AF6E08"/>
    <w:rsid w:val="00B417C6"/>
    <w:rsid w:val="00B522CA"/>
    <w:rsid w:val="00B563B0"/>
    <w:rsid w:val="00B6033A"/>
    <w:rsid w:val="00B76E3A"/>
    <w:rsid w:val="00B87B93"/>
    <w:rsid w:val="00B90248"/>
    <w:rsid w:val="00B94CBD"/>
    <w:rsid w:val="00BB2AB4"/>
    <w:rsid w:val="00BB3D9C"/>
    <w:rsid w:val="00BB4333"/>
    <w:rsid w:val="00BB7BAB"/>
    <w:rsid w:val="00BC2F6D"/>
    <w:rsid w:val="00BC44B2"/>
    <w:rsid w:val="00BC4677"/>
    <w:rsid w:val="00BD021D"/>
    <w:rsid w:val="00BD0D90"/>
    <w:rsid w:val="00BD45B6"/>
    <w:rsid w:val="00BE3E68"/>
    <w:rsid w:val="00C017C6"/>
    <w:rsid w:val="00C17439"/>
    <w:rsid w:val="00C20B3B"/>
    <w:rsid w:val="00C253AD"/>
    <w:rsid w:val="00C30C47"/>
    <w:rsid w:val="00C332BB"/>
    <w:rsid w:val="00C33E65"/>
    <w:rsid w:val="00C60D19"/>
    <w:rsid w:val="00C817D0"/>
    <w:rsid w:val="00C830B2"/>
    <w:rsid w:val="00C83A9B"/>
    <w:rsid w:val="00C904C0"/>
    <w:rsid w:val="00C9126D"/>
    <w:rsid w:val="00C922AB"/>
    <w:rsid w:val="00C93BE5"/>
    <w:rsid w:val="00CA448D"/>
    <w:rsid w:val="00CA76B6"/>
    <w:rsid w:val="00CB3E79"/>
    <w:rsid w:val="00CB672E"/>
    <w:rsid w:val="00CC28A4"/>
    <w:rsid w:val="00CC5340"/>
    <w:rsid w:val="00CC7312"/>
    <w:rsid w:val="00CD1EC2"/>
    <w:rsid w:val="00CD4D48"/>
    <w:rsid w:val="00CF470F"/>
    <w:rsid w:val="00D03DE9"/>
    <w:rsid w:val="00D03FC0"/>
    <w:rsid w:val="00D0444F"/>
    <w:rsid w:val="00D04DE7"/>
    <w:rsid w:val="00D316CA"/>
    <w:rsid w:val="00D420FB"/>
    <w:rsid w:val="00D520D7"/>
    <w:rsid w:val="00D57AA2"/>
    <w:rsid w:val="00D57E57"/>
    <w:rsid w:val="00D71CF5"/>
    <w:rsid w:val="00D749B3"/>
    <w:rsid w:val="00D80FB0"/>
    <w:rsid w:val="00D8166D"/>
    <w:rsid w:val="00DA553C"/>
    <w:rsid w:val="00DB32FF"/>
    <w:rsid w:val="00DB3A19"/>
    <w:rsid w:val="00DC488E"/>
    <w:rsid w:val="00DD06D2"/>
    <w:rsid w:val="00DD396A"/>
    <w:rsid w:val="00DE18BE"/>
    <w:rsid w:val="00DE4EBA"/>
    <w:rsid w:val="00DF5544"/>
    <w:rsid w:val="00DF69DA"/>
    <w:rsid w:val="00DF7D1D"/>
    <w:rsid w:val="00E1009B"/>
    <w:rsid w:val="00E12159"/>
    <w:rsid w:val="00E25CA4"/>
    <w:rsid w:val="00E3208D"/>
    <w:rsid w:val="00E34959"/>
    <w:rsid w:val="00E415A3"/>
    <w:rsid w:val="00E436D3"/>
    <w:rsid w:val="00E5088F"/>
    <w:rsid w:val="00E63669"/>
    <w:rsid w:val="00E73416"/>
    <w:rsid w:val="00EB1F10"/>
    <w:rsid w:val="00EB4F73"/>
    <w:rsid w:val="00ED140E"/>
    <w:rsid w:val="00EE3459"/>
    <w:rsid w:val="00EF0637"/>
    <w:rsid w:val="00EF0FB0"/>
    <w:rsid w:val="00F03BDB"/>
    <w:rsid w:val="00F1230B"/>
    <w:rsid w:val="00F14D03"/>
    <w:rsid w:val="00F407FF"/>
    <w:rsid w:val="00F4282C"/>
    <w:rsid w:val="00F5185C"/>
    <w:rsid w:val="00F53C6F"/>
    <w:rsid w:val="00F677AF"/>
    <w:rsid w:val="00F67C22"/>
    <w:rsid w:val="00F70ACA"/>
    <w:rsid w:val="00F8501C"/>
    <w:rsid w:val="00F9135A"/>
    <w:rsid w:val="00FA212E"/>
    <w:rsid w:val="00FA34E9"/>
    <w:rsid w:val="00FB374A"/>
    <w:rsid w:val="00FB7697"/>
    <w:rsid w:val="00FC1709"/>
    <w:rsid w:val="00FC510E"/>
    <w:rsid w:val="00FE68AD"/>
    <w:rsid w:val="00FF42C5"/>
    <w:rsid w:val="00FF7972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77,#00245d,#3a3a3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AD0A87"/>
    <w:pPr>
      <w:spacing w:before="240" w:after="240" w:line="240" w:lineRule="auto"/>
      <w:jc w:val="both"/>
    </w:pPr>
  </w:style>
  <w:style w:type="paragraph" w:styleId="Heading1">
    <w:name w:val="heading 1"/>
    <w:next w:val="Normal"/>
    <w:link w:val="Heading1Char"/>
    <w:qFormat/>
    <w:rsid w:val="006E60D7"/>
    <w:pPr>
      <w:keepNext/>
      <w:numPr>
        <w:numId w:val="23"/>
      </w:numPr>
      <w:spacing w:before="360" w:after="120" w:line="240" w:lineRule="auto"/>
      <w:outlineLvl w:val="0"/>
    </w:pPr>
    <w:rPr>
      <w:rFonts w:asciiTheme="majorHAnsi" w:eastAsia="Times New Roman" w:hAnsiTheme="majorHAnsi" w:cs="Arial"/>
      <w:bCs/>
      <w:color w:val="00245D"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0D7"/>
    <w:pPr>
      <w:keepNext/>
      <w:keepLines/>
      <w:numPr>
        <w:ilvl w:val="1"/>
        <w:numId w:val="23"/>
      </w:numPr>
      <w:spacing w:before="360"/>
      <w:jc w:val="left"/>
      <w:outlineLvl w:val="1"/>
    </w:pPr>
    <w:rPr>
      <w:rFonts w:asciiTheme="majorHAnsi" w:eastAsiaTheme="majorEastAsia" w:hAnsiTheme="majorHAnsi" w:cstheme="majorBidi"/>
      <w:color w:val="00245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60D7"/>
    <w:pPr>
      <w:keepNext/>
      <w:keepLines/>
      <w:numPr>
        <w:ilvl w:val="2"/>
        <w:numId w:val="23"/>
      </w:numPr>
      <w:outlineLvl w:val="2"/>
    </w:pPr>
    <w:rPr>
      <w:rFonts w:asciiTheme="majorHAnsi" w:eastAsiaTheme="majorEastAsia" w:hAnsiTheme="majorHAnsi" w:cstheme="majorBidi"/>
      <w:color w:val="00245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407FF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7451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420FB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7451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20FB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4D366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20FB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4D366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20FB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003C9C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20FB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3C9C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536ED"/>
    <w:pPr>
      <w:spacing w:after="0" w:line="240" w:lineRule="auto"/>
      <w:jc w:val="both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36ED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rsid w:val="006E60D7"/>
    <w:rPr>
      <w:rFonts w:asciiTheme="majorHAnsi" w:eastAsia="Times New Roman" w:hAnsiTheme="majorHAnsi" w:cs="Arial"/>
      <w:bCs/>
      <w:color w:val="00245D"/>
      <w:kern w:val="32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rsid w:val="00C33E6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E60D7"/>
    <w:rPr>
      <w:rFonts w:asciiTheme="majorHAnsi" w:eastAsiaTheme="majorEastAsia" w:hAnsiTheme="majorHAnsi" w:cstheme="majorBidi"/>
      <w:color w:val="00245D"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5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5A3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rsid w:val="004B19C1"/>
    <w:pPr>
      <w:keepLines/>
      <w:numPr>
        <w:numId w:val="0"/>
      </w:numPr>
      <w:spacing w:before="240" w:after="0" w:line="259" w:lineRule="auto"/>
      <w:outlineLvl w:val="9"/>
    </w:pPr>
    <w:rPr>
      <w:rFonts w:eastAsiaTheme="majorEastAsia" w:cstheme="majorBidi"/>
      <w:b/>
      <w:bCs w:val="0"/>
      <w:color w:val="745196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674A4"/>
    <w:pPr>
      <w:tabs>
        <w:tab w:val="left" w:pos="284"/>
        <w:tab w:val="right" w:leader="dot" w:pos="9016"/>
      </w:tabs>
      <w:spacing w:before="120" w:after="0"/>
    </w:pPr>
    <w:rPr>
      <w:rFonts w:asciiTheme="majorHAnsi" w:hAnsiTheme="majorHAnsi"/>
      <w:color w:val="00245D"/>
    </w:rPr>
  </w:style>
  <w:style w:type="paragraph" w:styleId="TOC2">
    <w:name w:val="toc 2"/>
    <w:basedOn w:val="Normal"/>
    <w:next w:val="Normal"/>
    <w:autoRedefine/>
    <w:uiPriority w:val="39"/>
    <w:unhideWhenUsed/>
    <w:rsid w:val="001674A4"/>
    <w:pPr>
      <w:tabs>
        <w:tab w:val="left" w:pos="567"/>
        <w:tab w:val="right" w:leader="dot" w:pos="9016"/>
      </w:tabs>
      <w:spacing w:before="0" w:after="0"/>
      <w:ind w:left="142"/>
    </w:pPr>
    <w:rPr>
      <w:color w:val="5F6062"/>
    </w:rPr>
  </w:style>
  <w:style w:type="character" w:styleId="Hyperlink">
    <w:name w:val="Hyperlink"/>
    <w:basedOn w:val="DefaultParagraphFont"/>
    <w:uiPriority w:val="99"/>
    <w:unhideWhenUsed/>
    <w:rsid w:val="004B19C1"/>
    <w:rPr>
      <w:color w:val="7AC14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19C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B19C1"/>
  </w:style>
  <w:style w:type="paragraph" w:styleId="Footer">
    <w:name w:val="footer"/>
    <w:basedOn w:val="Normal"/>
    <w:link w:val="FooterChar"/>
    <w:uiPriority w:val="99"/>
    <w:unhideWhenUsed/>
    <w:rsid w:val="004B19C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B19C1"/>
  </w:style>
  <w:style w:type="character" w:customStyle="1" w:styleId="Heading3Char">
    <w:name w:val="Heading 3 Char"/>
    <w:basedOn w:val="DefaultParagraphFont"/>
    <w:link w:val="Heading3"/>
    <w:uiPriority w:val="9"/>
    <w:rsid w:val="006E60D7"/>
    <w:rPr>
      <w:rFonts w:asciiTheme="majorHAnsi" w:eastAsiaTheme="majorEastAsia" w:hAnsiTheme="majorHAnsi" w:cstheme="majorBidi"/>
      <w:color w:val="00245D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317504"/>
    <w:pPr>
      <w:spacing w:after="100"/>
      <w:ind w:left="440"/>
    </w:pPr>
  </w:style>
  <w:style w:type="table" w:styleId="TableGrid">
    <w:name w:val="Table Grid"/>
    <w:basedOn w:val="TableNormal"/>
    <w:uiPriority w:val="39"/>
    <w:rsid w:val="001B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F407FF"/>
    <w:rPr>
      <w:rFonts w:asciiTheme="majorHAnsi" w:eastAsiaTheme="majorEastAsia" w:hAnsiTheme="majorHAnsi" w:cstheme="majorBidi"/>
      <w:i/>
      <w:iCs/>
      <w:color w:val="7451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68398A"/>
    <w:pPr>
      <w:spacing w:before="0"/>
      <w:contextualSpacing/>
      <w:jc w:val="left"/>
    </w:pPr>
    <w:rPr>
      <w:rFonts w:asciiTheme="majorHAnsi" w:eastAsiaTheme="majorEastAsia" w:hAnsiTheme="majorHAnsi" w:cstheme="majorBidi"/>
      <w:color w:val="00245D" w:themeColor="tex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398A"/>
    <w:rPr>
      <w:rFonts w:asciiTheme="majorHAnsi" w:eastAsiaTheme="majorEastAsia" w:hAnsiTheme="majorHAnsi" w:cstheme="majorBidi"/>
      <w:color w:val="00245D" w:themeColor="text1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398A"/>
    <w:pPr>
      <w:numPr>
        <w:ilvl w:val="1"/>
      </w:numPr>
      <w:spacing w:before="480" w:after="480"/>
      <w:contextualSpacing/>
      <w:jc w:val="left"/>
    </w:pPr>
    <w:rPr>
      <w:rFonts w:asciiTheme="majorHAnsi" w:eastAsiaTheme="minorEastAsia" w:hAnsiTheme="majorHAnsi"/>
      <w:color w:val="00245D" w:themeColor="text1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68398A"/>
    <w:rPr>
      <w:rFonts w:asciiTheme="majorHAnsi" w:eastAsiaTheme="minorEastAsia" w:hAnsiTheme="majorHAnsi"/>
      <w:color w:val="00245D" w:themeColor="text1"/>
      <w:sz w:val="40"/>
    </w:rPr>
  </w:style>
  <w:style w:type="table" w:customStyle="1" w:styleId="ENWL">
    <w:name w:val="ENWL"/>
    <w:basedOn w:val="TableNormal"/>
    <w:uiPriority w:val="48"/>
    <w:rsid w:val="00504DAA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b/>
        <w:bCs/>
        <w:color w:val="FFFFFF" w:themeColor="background1"/>
        <w:sz w:val="22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cBorders>
        <w:shd w:val="clear" w:color="auto" w:fill="00245D" w:themeFill="text1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cBorders>
        <w:shd w:val="clear" w:color="auto" w:fill="F2F2F2" w:themeFill="background1" w:themeFillShade="F2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cBorders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cBorders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45D" w:themeColor="text1"/>
          <w:left w:val="nil"/>
        </w:tcBorders>
      </w:tcPr>
    </w:tblStylePr>
    <w:tblStylePr w:type="swCell">
      <w:tblPr/>
      <w:tcPr>
        <w:tcBorders>
          <w:top w:val="double" w:sz="4" w:space="0" w:color="00245D" w:themeColor="text1"/>
          <w:right w:val="nil"/>
        </w:tcBorders>
      </w:tcPr>
    </w:tblStylePr>
  </w:style>
  <w:style w:type="character" w:styleId="SubtleEmphasis">
    <w:name w:val="Subtle Emphasis"/>
    <w:basedOn w:val="DefaultParagraphFont"/>
    <w:uiPriority w:val="19"/>
    <w:rsid w:val="00F03BDB"/>
    <w:rPr>
      <w:rFonts w:asciiTheme="majorHAnsi" w:hAnsiTheme="majorHAnsi"/>
      <w:i w:val="0"/>
      <w:iCs/>
      <w:color w:val="00245D" w:themeColor="text1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17C6"/>
    <w:rPr>
      <w:color w:val="9C7DB9" w:themeColor="followedHyperlink"/>
      <w:u w:val="single"/>
    </w:rPr>
  </w:style>
  <w:style w:type="paragraph" w:customStyle="1" w:styleId="Contents">
    <w:name w:val="Contents"/>
    <w:basedOn w:val="Normal"/>
    <w:link w:val="ContentsChar"/>
    <w:qFormat/>
    <w:rsid w:val="005F2867"/>
    <w:rPr>
      <w:rFonts w:asciiTheme="majorHAnsi" w:hAnsiTheme="majorHAnsi"/>
      <w:color w:val="00245D" w:themeColor="text1"/>
      <w:sz w:val="32"/>
      <w:szCs w:val="32"/>
    </w:rPr>
  </w:style>
  <w:style w:type="paragraph" w:customStyle="1" w:styleId="Subtitle2">
    <w:name w:val="Subtitle 2"/>
    <w:basedOn w:val="Normal"/>
    <w:link w:val="Subtitle2Char"/>
    <w:qFormat/>
    <w:rsid w:val="0068398A"/>
    <w:pPr>
      <w:spacing w:before="480" w:after="480"/>
    </w:pPr>
    <w:rPr>
      <w:rFonts w:asciiTheme="majorHAnsi" w:hAnsiTheme="majorHAnsi"/>
      <w:color w:val="5F6062" w:themeColor="accent5"/>
      <w:sz w:val="40"/>
    </w:rPr>
  </w:style>
  <w:style w:type="character" w:customStyle="1" w:styleId="ContentsChar">
    <w:name w:val="Contents Char"/>
    <w:basedOn w:val="DefaultParagraphFont"/>
    <w:link w:val="Contents"/>
    <w:rsid w:val="005F2867"/>
    <w:rPr>
      <w:rFonts w:asciiTheme="majorHAnsi" w:hAnsiTheme="majorHAnsi"/>
      <w:color w:val="00245D" w:themeColor="text1"/>
      <w:sz w:val="32"/>
      <w:szCs w:val="32"/>
    </w:rPr>
  </w:style>
  <w:style w:type="character" w:customStyle="1" w:styleId="Subtitle2Char">
    <w:name w:val="Subtitle 2 Char"/>
    <w:basedOn w:val="DefaultParagraphFont"/>
    <w:link w:val="Subtitle2"/>
    <w:rsid w:val="0068398A"/>
    <w:rPr>
      <w:rFonts w:asciiTheme="majorHAnsi" w:hAnsiTheme="majorHAnsi"/>
      <w:color w:val="5F6062" w:themeColor="accent5"/>
      <w:sz w:val="40"/>
    </w:rPr>
  </w:style>
  <w:style w:type="paragraph" w:customStyle="1" w:styleId="Help">
    <w:name w:val="Help"/>
    <w:basedOn w:val="Subtitle2"/>
    <w:link w:val="HelpChar"/>
    <w:rsid w:val="005F2867"/>
    <w:pPr>
      <w:pBdr>
        <w:top w:val="single" w:sz="4" w:space="1" w:color="22BCB9" w:themeColor="accent4"/>
        <w:left w:val="single" w:sz="4" w:space="4" w:color="22BCB9" w:themeColor="accent4"/>
        <w:bottom w:val="single" w:sz="4" w:space="1" w:color="22BCB9" w:themeColor="accent4"/>
        <w:right w:val="single" w:sz="4" w:space="4" w:color="22BCB9" w:themeColor="accent4"/>
      </w:pBdr>
    </w:pPr>
    <w:rPr>
      <w:noProof/>
      <w:color w:val="22BCB9" w:themeColor="accent4"/>
    </w:rPr>
  </w:style>
  <w:style w:type="character" w:customStyle="1" w:styleId="HelpChar">
    <w:name w:val="Help Char"/>
    <w:basedOn w:val="Subtitle2Char"/>
    <w:link w:val="Help"/>
    <w:rsid w:val="005F2867"/>
    <w:rPr>
      <w:rFonts w:asciiTheme="majorHAnsi" w:hAnsiTheme="majorHAnsi"/>
      <w:noProof/>
      <w:color w:val="22BCB9" w:themeColor="accent4"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20FB"/>
    <w:rPr>
      <w:rFonts w:asciiTheme="majorHAnsi" w:eastAsiaTheme="majorEastAsia" w:hAnsiTheme="majorHAnsi" w:cstheme="majorBidi"/>
      <w:color w:val="7451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20FB"/>
    <w:rPr>
      <w:rFonts w:asciiTheme="majorHAnsi" w:eastAsiaTheme="majorEastAsia" w:hAnsiTheme="majorHAnsi" w:cstheme="majorBidi"/>
      <w:color w:val="4D366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20FB"/>
    <w:rPr>
      <w:rFonts w:asciiTheme="majorHAnsi" w:eastAsiaTheme="majorEastAsia" w:hAnsiTheme="majorHAnsi" w:cstheme="majorBidi"/>
      <w:i/>
      <w:iCs/>
      <w:color w:val="4D366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20FB"/>
    <w:rPr>
      <w:rFonts w:asciiTheme="majorHAnsi" w:eastAsiaTheme="majorEastAsia" w:hAnsiTheme="majorHAnsi" w:cstheme="majorBidi"/>
      <w:color w:val="003C9C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20FB"/>
    <w:rPr>
      <w:rFonts w:asciiTheme="majorHAnsi" w:eastAsiaTheme="majorEastAsia" w:hAnsiTheme="majorHAnsi" w:cstheme="majorBidi"/>
      <w:i/>
      <w:iCs/>
      <w:color w:val="003C9C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AD0A87"/>
    <w:pPr>
      <w:spacing w:before="240" w:after="240" w:line="240" w:lineRule="auto"/>
      <w:jc w:val="both"/>
    </w:pPr>
  </w:style>
  <w:style w:type="paragraph" w:styleId="Heading1">
    <w:name w:val="heading 1"/>
    <w:next w:val="Normal"/>
    <w:link w:val="Heading1Char"/>
    <w:qFormat/>
    <w:rsid w:val="006E60D7"/>
    <w:pPr>
      <w:keepNext/>
      <w:numPr>
        <w:numId w:val="23"/>
      </w:numPr>
      <w:spacing w:before="360" w:after="120" w:line="240" w:lineRule="auto"/>
      <w:outlineLvl w:val="0"/>
    </w:pPr>
    <w:rPr>
      <w:rFonts w:asciiTheme="majorHAnsi" w:eastAsia="Times New Roman" w:hAnsiTheme="majorHAnsi" w:cs="Arial"/>
      <w:bCs/>
      <w:color w:val="00245D"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0D7"/>
    <w:pPr>
      <w:keepNext/>
      <w:keepLines/>
      <w:numPr>
        <w:ilvl w:val="1"/>
        <w:numId w:val="23"/>
      </w:numPr>
      <w:spacing w:before="360"/>
      <w:jc w:val="left"/>
      <w:outlineLvl w:val="1"/>
    </w:pPr>
    <w:rPr>
      <w:rFonts w:asciiTheme="majorHAnsi" w:eastAsiaTheme="majorEastAsia" w:hAnsiTheme="majorHAnsi" w:cstheme="majorBidi"/>
      <w:color w:val="00245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60D7"/>
    <w:pPr>
      <w:keepNext/>
      <w:keepLines/>
      <w:numPr>
        <w:ilvl w:val="2"/>
        <w:numId w:val="23"/>
      </w:numPr>
      <w:outlineLvl w:val="2"/>
    </w:pPr>
    <w:rPr>
      <w:rFonts w:asciiTheme="majorHAnsi" w:eastAsiaTheme="majorEastAsia" w:hAnsiTheme="majorHAnsi" w:cstheme="majorBidi"/>
      <w:color w:val="00245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407FF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7451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420FB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7451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20FB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4D366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20FB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4D366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20FB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003C9C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20FB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3C9C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536ED"/>
    <w:pPr>
      <w:spacing w:after="0" w:line="240" w:lineRule="auto"/>
      <w:jc w:val="both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36ED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rsid w:val="006E60D7"/>
    <w:rPr>
      <w:rFonts w:asciiTheme="majorHAnsi" w:eastAsia="Times New Roman" w:hAnsiTheme="majorHAnsi" w:cs="Arial"/>
      <w:bCs/>
      <w:color w:val="00245D"/>
      <w:kern w:val="32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rsid w:val="00C33E6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E60D7"/>
    <w:rPr>
      <w:rFonts w:asciiTheme="majorHAnsi" w:eastAsiaTheme="majorEastAsia" w:hAnsiTheme="majorHAnsi" w:cstheme="majorBidi"/>
      <w:color w:val="00245D"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5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5A3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rsid w:val="004B19C1"/>
    <w:pPr>
      <w:keepLines/>
      <w:numPr>
        <w:numId w:val="0"/>
      </w:numPr>
      <w:spacing w:before="240" w:after="0" w:line="259" w:lineRule="auto"/>
      <w:outlineLvl w:val="9"/>
    </w:pPr>
    <w:rPr>
      <w:rFonts w:eastAsiaTheme="majorEastAsia" w:cstheme="majorBidi"/>
      <w:b/>
      <w:bCs w:val="0"/>
      <w:color w:val="745196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674A4"/>
    <w:pPr>
      <w:tabs>
        <w:tab w:val="left" w:pos="284"/>
        <w:tab w:val="right" w:leader="dot" w:pos="9016"/>
      </w:tabs>
      <w:spacing w:before="120" w:after="0"/>
    </w:pPr>
    <w:rPr>
      <w:rFonts w:asciiTheme="majorHAnsi" w:hAnsiTheme="majorHAnsi"/>
      <w:color w:val="00245D"/>
    </w:rPr>
  </w:style>
  <w:style w:type="paragraph" w:styleId="TOC2">
    <w:name w:val="toc 2"/>
    <w:basedOn w:val="Normal"/>
    <w:next w:val="Normal"/>
    <w:autoRedefine/>
    <w:uiPriority w:val="39"/>
    <w:unhideWhenUsed/>
    <w:rsid w:val="001674A4"/>
    <w:pPr>
      <w:tabs>
        <w:tab w:val="left" w:pos="567"/>
        <w:tab w:val="right" w:leader="dot" w:pos="9016"/>
      </w:tabs>
      <w:spacing w:before="0" w:after="0"/>
      <w:ind w:left="142"/>
    </w:pPr>
    <w:rPr>
      <w:color w:val="5F6062"/>
    </w:rPr>
  </w:style>
  <w:style w:type="character" w:styleId="Hyperlink">
    <w:name w:val="Hyperlink"/>
    <w:basedOn w:val="DefaultParagraphFont"/>
    <w:uiPriority w:val="99"/>
    <w:unhideWhenUsed/>
    <w:rsid w:val="004B19C1"/>
    <w:rPr>
      <w:color w:val="7AC14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19C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B19C1"/>
  </w:style>
  <w:style w:type="paragraph" w:styleId="Footer">
    <w:name w:val="footer"/>
    <w:basedOn w:val="Normal"/>
    <w:link w:val="FooterChar"/>
    <w:uiPriority w:val="99"/>
    <w:unhideWhenUsed/>
    <w:rsid w:val="004B19C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B19C1"/>
  </w:style>
  <w:style w:type="character" w:customStyle="1" w:styleId="Heading3Char">
    <w:name w:val="Heading 3 Char"/>
    <w:basedOn w:val="DefaultParagraphFont"/>
    <w:link w:val="Heading3"/>
    <w:uiPriority w:val="9"/>
    <w:rsid w:val="006E60D7"/>
    <w:rPr>
      <w:rFonts w:asciiTheme="majorHAnsi" w:eastAsiaTheme="majorEastAsia" w:hAnsiTheme="majorHAnsi" w:cstheme="majorBidi"/>
      <w:color w:val="00245D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317504"/>
    <w:pPr>
      <w:spacing w:after="100"/>
      <w:ind w:left="440"/>
    </w:pPr>
  </w:style>
  <w:style w:type="table" w:styleId="TableGrid">
    <w:name w:val="Table Grid"/>
    <w:basedOn w:val="TableNormal"/>
    <w:uiPriority w:val="39"/>
    <w:rsid w:val="001B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F407FF"/>
    <w:rPr>
      <w:rFonts w:asciiTheme="majorHAnsi" w:eastAsiaTheme="majorEastAsia" w:hAnsiTheme="majorHAnsi" w:cstheme="majorBidi"/>
      <w:i/>
      <w:iCs/>
      <w:color w:val="7451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68398A"/>
    <w:pPr>
      <w:spacing w:before="0"/>
      <w:contextualSpacing/>
      <w:jc w:val="left"/>
    </w:pPr>
    <w:rPr>
      <w:rFonts w:asciiTheme="majorHAnsi" w:eastAsiaTheme="majorEastAsia" w:hAnsiTheme="majorHAnsi" w:cstheme="majorBidi"/>
      <w:color w:val="00245D" w:themeColor="tex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398A"/>
    <w:rPr>
      <w:rFonts w:asciiTheme="majorHAnsi" w:eastAsiaTheme="majorEastAsia" w:hAnsiTheme="majorHAnsi" w:cstheme="majorBidi"/>
      <w:color w:val="00245D" w:themeColor="text1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398A"/>
    <w:pPr>
      <w:numPr>
        <w:ilvl w:val="1"/>
      </w:numPr>
      <w:spacing w:before="480" w:after="480"/>
      <w:contextualSpacing/>
      <w:jc w:val="left"/>
    </w:pPr>
    <w:rPr>
      <w:rFonts w:asciiTheme="majorHAnsi" w:eastAsiaTheme="minorEastAsia" w:hAnsiTheme="majorHAnsi"/>
      <w:color w:val="00245D" w:themeColor="text1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68398A"/>
    <w:rPr>
      <w:rFonts w:asciiTheme="majorHAnsi" w:eastAsiaTheme="minorEastAsia" w:hAnsiTheme="majorHAnsi"/>
      <w:color w:val="00245D" w:themeColor="text1"/>
      <w:sz w:val="40"/>
    </w:rPr>
  </w:style>
  <w:style w:type="table" w:customStyle="1" w:styleId="ENWL">
    <w:name w:val="ENWL"/>
    <w:basedOn w:val="TableNormal"/>
    <w:uiPriority w:val="48"/>
    <w:rsid w:val="00504DAA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b/>
        <w:bCs/>
        <w:color w:val="FFFFFF" w:themeColor="background1"/>
        <w:sz w:val="22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cBorders>
        <w:shd w:val="clear" w:color="auto" w:fill="00245D" w:themeFill="text1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cBorders>
        <w:shd w:val="clear" w:color="auto" w:fill="F2F2F2" w:themeFill="background1" w:themeFillShade="F2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cBorders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cBorders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45D" w:themeColor="text1"/>
          <w:left w:val="nil"/>
        </w:tcBorders>
      </w:tcPr>
    </w:tblStylePr>
    <w:tblStylePr w:type="swCell">
      <w:tblPr/>
      <w:tcPr>
        <w:tcBorders>
          <w:top w:val="double" w:sz="4" w:space="0" w:color="00245D" w:themeColor="text1"/>
          <w:right w:val="nil"/>
        </w:tcBorders>
      </w:tcPr>
    </w:tblStylePr>
  </w:style>
  <w:style w:type="character" w:styleId="SubtleEmphasis">
    <w:name w:val="Subtle Emphasis"/>
    <w:basedOn w:val="DefaultParagraphFont"/>
    <w:uiPriority w:val="19"/>
    <w:rsid w:val="00F03BDB"/>
    <w:rPr>
      <w:rFonts w:asciiTheme="majorHAnsi" w:hAnsiTheme="majorHAnsi"/>
      <w:i w:val="0"/>
      <w:iCs/>
      <w:color w:val="00245D" w:themeColor="text1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17C6"/>
    <w:rPr>
      <w:color w:val="9C7DB9" w:themeColor="followedHyperlink"/>
      <w:u w:val="single"/>
    </w:rPr>
  </w:style>
  <w:style w:type="paragraph" w:customStyle="1" w:styleId="Contents">
    <w:name w:val="Contents"/>
    <w:basedOn w:val="Normal"/>
    <w:link w:val="ContentsChar"/>
    <w:qFormat/>
    <w:rsid w:val="005F2867"/>
    <w:rPr>
      <w:rFonts w:asciiTheme="majorHAnsi" w:hAnsiTheme="majorHAnsi"/>
      <w:color w:val="00245D" w:themeColor="text1"/>
      <w:sz w:val="32"/>
      <w:szCs w:val="32"/>
    </w:rPr>
  </w:style>
  <w:style w:type="paragraph" w:customStyle="1" w:styleId="Subtitle2">
    <w:name w:val="Subtitle 2"/>
    <w:basedOn w:val="Normal"/>
    <w:link w:val="Subtitle2Char"/>
    <w:qFormat/>
    <w:rsid w:val="0068398A"/>
    <w:pPr>
      <w:spacing w:before="480" w:after="480"/>
    </w:pPr>
    <w:rPr>
      <w:rFonts w:asciiTheme="majorHAnsi" w:hAnsiTheme="majorHAnsi"/>
      <w:color w:val="5F6062" w:themeColor="accent5"/>
      <w:sz w:val="40"/>
    </w:rPr>
  </w:style>
  <w:style w:type="character" w:customStyle="1" w:styleId="ContentsChar">
    <w:name w:val="Contents Char"/>
    <w:basedOn w:val="DefaultParagraphFont"/>
    <w:link w:val="Contents"/>
    <w:rsid w:val="005F2867"/>
    <w:rPr>
      <w:rFonts w:asciiTheme="majorHAnsi" w:hAnsiTheme="majorHAnsi"/>
      <w:color w:val="00245D" w:themeColor="text1"/>
      <w:sz w:val="32"/>
      <w:szCs w:val="32"/>
    </w:rPr>
  </w:style>
  <w:style w:type="character" w:customStyle="1" w:styleId="Subtitle2Char">
    <w:name w:val="Subtitle 2 Char"/>
    <w:basedOn w:val="DefaultParagraphFont"/>
    <w:link w:val="Subtitle2"/>
    <w:rsid w:val="0068398A"/>
    <w:rPr>
      <w:rFonts w:asciiTheme="majorHAnsi" w:hAnsiTheme="majorHAnsi"/>
      <w:color w:val="5F6062" w:themeColor="accent5"/>
      <w:sz w:val="40"/>
    </w:rPr>
  </w:style>
  <w:style w:type="paragraph" w:customStyle="1" w:styleId="Help">
    <w:name w:val="Help"/>
    <w:basedOn w:val="Subtitle2"/>
    <w:link w:val="HelpChar"/>
    <w:rsid w:val="005F2867"/>
    <w:pPr>
      <w:pBdr>
        <w:top w:val="single" w:sz="4" w:space="1" w:color="22BCB9" w:themeColor="accent4"/>
        <w:left w:val="single" w:sz="4" w:space="4" w:color="22BCB9" w:themeColor="accent4"/>
        <w:bottom w:val="single" w:sz="4" w:space="1" w:color="22BCB9" w:themeColor="accent4"/>
        <w:right w:val="single" w:sz="4" w:space="4" w:color="22BCB9" w:themeColor="accent4"/>
      </w:pBdr>
    </w:pPr>
    <w:rPr>
      <w:noProof/>
      <w:color w:val="22BCB9" w:themeColor="accent4"/>
    </w:rPr>
  </w:style>
  <w:style w:type="character" w:customStyle="1" w:styleId="HelpChar">
    <w:name w:val="Help Char"/>
    <w:basedOn w:val="Subtitle2Char"/>
    <w:link w:val="Help"/>
    <w:rsid w:val="005F2867"/>
    <w:rPr>
      <w:rFonts w:asciiTheme="majorHAnsi" w:hAnsiTheme="majorHAnsi"/>
      <w:noProof/>
      <w:color w:val="22BCB9" w:themeColor="accent4"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20FB"/>
    <w:rPr>
      <w:rFonts w:asciiTheme="majorHAnsi" w:eastAsiaTheme="majorEastAsia" w:hAnsiTheme="majorHAnsi" w:cstheme="majorBidi"/>
      <w:color w:val="7451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20FB"/>
    <w:rPr>
      <w:rFonts w:asciiTheme="majorHAnsi" w:eastAsiaTheme="majorEastAsia" w:hAnsiTheme="majorHAnsi" w:cstheme="majorBidi"/>
      <w:color w:val="4D366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20FB"/>
    <w:rPr>
      <w:rFonts w:asciiTheme="majorHAnsi" w:eastAsiaTheme="majorEastAsia" w:hAnsiTheme="majorHAnsi" w:cstheme="majorBidi"/>
      <w:i/>
      <w:iCs/>
      <w:color w:val="4D366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20FB"/>
    <w:rPr>
      <w:rFonts w:asciiTheme="majorHAnsi" w:eastAsiaTheme="majorEastAsia" w:hAnsiTheme="majorHAnsi" w:cstheme="majorBidi"/>
      <w:color w:val="003C9C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20FB"/>
    <w:rPr>
      <w:rFonts w:asciiTheme="majorHAnsi" w:eastAsiaTheme="majorEastAsia" w:hAnsiTheme="majorHAnsi" w:cstheme="majorBidi"/>
      <w:i/>
      <w:iCs/>
      <w:color w:val="003C9C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608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5700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31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45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66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09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47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98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679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637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46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85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039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011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6676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69609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047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57525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160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89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37546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2980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305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62818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6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4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46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4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5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01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8568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6154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313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251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7869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431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52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385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824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267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2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492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17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715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46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91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057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55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243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4575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NW">
      <a:dk1>
        <a:srgbClr val="00245D"/>
      </a:dk1>
      <a:lt1>
        <a:srgbClr val="FFFFFF"/>
      </a:lt1>
      <a:dk2>
        <a:srgbClr val="7AC143"/>
      </a:dk2>
      <a:lt2>
        <a:srgbClr val="6CADDF"/>
      </a:lt2>
      <a:accent1>
        <a:srgbClr val="9C7DB9"/>
      </a:accent1>
      <a:accent2>
        <a:srgbClr val="F58426"/>
      </a:accent2>
      <a:accent3>
        <a:srgbClr val="DB0962"/>
      </a:accent3>
      <a:accent4>
        <a:srgbClr val="22BCB9"/>
      </a:accent4>
      <a:accent5>
        <a:srgbClr val="5F6062"/>
      </a:accent5>
      <a:accent6>
        <a:srgbClr val="A1A1A4"/>
      </a:accent6>
      <a:hlink>
        <a:srgbClr val="7AC143"/>
      </a:hlink>
      <a:folHlink>
        <a:srgbClr val="9C7DB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ABF8C33BF444B957B32BF4BE24F0E" ma:contentTypeVersion="3" ma:contentTypeDescription="Create a new document." ma:contentTypeScope="" ma:versionID="59056cdf0cf5958fe8ea3415cf114e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b124cf8e84cc34d7056252e1740ef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7EA4A-7B1B-4BDC-A436-97CC2D67F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6623AA-F376-4263-A397-2A2A89124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820B2E-8839-4F2F-BA5C-0C6E647A290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37C7EAF-32BE-4638-A86D-0B7EDDEA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Electricity North West Ltd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Docherty, Christina</dc:creator>
  <cp:lastModifiedBy>Jane Thomas</cp:lastModifiedBy>
  <cp:revision>2</cp:revision>
  <cp:lastPrinted>2017-03-21T13:26:00Z</cp:lastPrinted>
  <dcterms:created xsi:type="dcterms:W3CDTF">2018-05-09T19:53:00Z</dcterms:created>
  <dcterms:modified xsi:type="dcterms:W3CDTF">2018-05-09T19:53:00Z</dcterms:modified>
</cp:coreProperties>
</file>